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EFDB" w14:textId="77777777" w:rsidR="003B5D11" w:rsidRPr="000339C9" w:rsidRDefault="003B5D11" w:rsidP="00E55D3B">
      <w:pPr>
        <w:snapToGrid w:val="0"/>
        <w:spacing w:after="0" w:line="276" w:lineRule="auto"/>
        <w:ind w:firstLine="5954"/>
        <w:jc w:val="both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E55D3B">
      <w:pPr>
        <w:keepNext/>
        <w:snapToGrid w:val="0"/>
        <w:spacing w:before="2880" w:line="276" w:lineRule="auto"/>
        <w:jc w:val="both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E55D3B">
      <w:pPr>
        <w:keepNext/>
        <w:snapToGrid w:val="0"/>
        <w:spacing w:line="276" w:lineRule="auto"/>
        <w:jc w:val="both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E55D3B">
      <w:pPr>
        <w:keepNext/>
        <w:snapToGrid w:val="0"/>
        <w:spacing w:before="1640" w:after="60"/>
        <w:jc w:val="both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55D3B">
      <w:pPr>
        <w:snapToGrid w:val="0"/>
        <w:spacing w:before="5360" w:after="0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E55D3B">
      <w:pPr>
        <w:snapToGrid w:val="0"/>
        <w:spacing w:before="5360" w:after="0"/>
        <w:jc w:val="both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E55D3B">
      <w:pPr>
        <w:keepNext/>
        <w:tabs>
          <w:tab w:val="center" w:pos="4535"/>
        </w:tabs>
        <w:snapToGrid w:val="0"/>
        <w:spacing w:before="240" w:after="60"/>
        <w:jc w:val="both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E55D3B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jc w:val="both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EB715D" w:rsidP="00E55D3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E55D3B">
      <w:pPr>
        <w:tabs>
          <w:tab w:val="right" w:leader="dot" w:pos="9060"/>
        </w:tabs>
        <w:snapToGrid w:val="0"/>
        <w:spacing w:after="100" w:line="360" w:lineRule="auto"/>
        <w:ind w:left="220"/>
        <w:jc w:val="both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E55D3B">
      <w:pPr>
        <w:pStyle w:val="Nagwek1"/>
        <w:spacing w:before="5880" w:line="360" w:lineRule="auto"/>
        <w:jc w:val="both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55544496" w:rsidR="00C5448F" w:rsidRPr="000339C9" w:rsidRDefault="003B5D11" w:rsidP="00E55D3B">
      <w:pPr>
        <w:keepNext/>
        <w:snapToGrid w:val="0"/>
        <w:spacing w:after="0" w:line="360" w:lineRule="auto"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55D3B">
        <w:rPr>
          <w:rFonts w:eastAsia="Times New Roman" w:hAnsi="Calibri" w:cs="Calibri"/>
          <w:sz w:val="24"/>
        </w:rPr>
        <w:br/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wytchnieniowej </w:t>
      </w:r>
      <w:r w:rsidR="00E55D3B">
        <w:rPr>
          <w:rFonts w:eastAsia="Times New Roman" w:hAnsi="Calibri" w:cs="Calibri"/>
          <w:sz w:val="24"/>
        </w:rPr>
        <w:br/>
      </w:r>
      <w:r w:rsidRPr="000339C9">
        <w:rPr>
          <w:rFonts w:eastAsia="Times New Roman" w:hAnsi="Calibri" w:cs="Calibri"/>
          <w:sz w:val="24"/>
        </w:rPr>
        <w:t>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208DD9BB" w:rsidR="00230AA8" w:rsidRPr="000339C9" w:rsidRDefault="003B5D11" w:rsidP="00E55D3B">
      <w:pPr>
        <w:keepNext/>
        <w:snapToGrid w:val="0"/>
        <w:spacing w:after="0" w:line="360" w:lineRule="auto"/>
        <w:jc w:val="both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 xml:space="preserve">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</w:t>
      </w:r>
      <w:r w:rsidR="00E55D3B">
        <w:rPr>
          <w:rFonts w:eastAsia="Times New Roman" w:hAnsi="Calibri" w:cs="Calibri"/>
          <w:sz w:val="24"/>
        </w:rPr>
        <w:br/>
      </w:r>
      <w:r w:rsidRPr="000339C9">
        <w:rPr>
          <w:rFonts w:eastAsia="Times New Roman" w:hAnsi="Calibri" w:cs="Calibri"/>
          <w:sz w:val="24"/>
        </w:rPr>
        <w:t xml:space="preserve">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 xml:space="preserve">posiadającymi orzeczenie </w:t>
      </w:r>
      <w:r w:rsidR="00E55D3B">
        <w:rPr>
          <w:rFonts w:eastAsia="Times New Roman" w:hAnsi="Calibri" w:cs="Calibri"/>
          <w:sz w:val="24"/>
        </w:rPr>
        <w:br/>
      </w:r>
      <w:r w:rsidR="00B03A96" w:rsidRPr="000339C9">
        <w:rPr>
          <w:rFonts w:eastAsia="Times New Roman" w:hAnsi="Calibri" w:cs="Calibri"/>
          <w:sz w:val="24"/>
        </w:rPr>
        <w:t>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E55D3B">
      <w:pPr>
        <w:keepNext/>
        <w:snapToGrid w:val="0"/>
        <w:spacing w:after="0" w:line="360" w:lineRule="auto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CE6A3FC" w:rsidR="003B5D11" w:rsidRPr="000339C9" w:rsidRDefault="003B5D11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Zaangażowanie w sprawowanie opieki często utrudnia podejmowanie innych zadań niezbędnych dla funkcjonowania rodziny i prowadzenia gospodarstwa domowego.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7A8C02F9" w:rsidR="003B5D11" w:rsidRPr="000339C9" w:rsidRDefault="003B5D11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685B05C9" w:rsidR="00A971C0" w:rsidRPr="000339C9" w:rsidRDefault="003B5D11" w:rsidP="00E55D3B">
      <w:pPr>
        <w:spacing w:after="24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 xml:space="preserve">października </w:t>
      </w:r>
      <w:r w:rsidR="00E55D3B">
        <w:rPr>
          <w:rFonts w:hAnsi="Calibri" w:cs="Calibri"/>
          <w:sz w:val="24"/>
        </w:rPr>
        <w:br/>
      </w:r>
      <w:r w:rsidR="0036235F" w:rsidRPr="000339C9">
        <w:rPr>
          <w:rFonts w:hAnsi="Calibri" w:cs="Calibri"/>
          <w:sz w:val="24"/>
        </w:rPr>
        <w:t>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3D6A8D6A" w:rsidR="00D62A36" w:rsidRPr="000339C9" w:rsidRDefault="00D62A36" w:rsidP="00E55D3B">
      <w:pPr>
        <w:spacing w:after="0" w:line="360" w:lineRule="auto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</w:t>
      </w:r>
      <w:r w:rsidR="00E55D3B">
        <w:rPr>
          <w:rFonts w:hAnsi="Calibri" w:cs="Calibri"/>
          <w:sz w:val="24"/>
          <w:szCs w:val="24"/>
        </w:rPr>
        <w:br/>
      </w:r>
      <w:r w:rsidR="00A971C0" w:rsidRPr="000339C9">
        <w:rPr>
          <w:rFonts w:hAnsi="Calibri" w:cs="Calibri"/>
          <w:sz w:val="24"/>
          <w:szCs w:val="24"/>
        </w:rPr>
        <w:t xml:space="preserve">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</w:t>
      </w:r>
      <w:r w:rsidR="00E55D3B">
        <w:rPr>
          <w:rFonts w:hAnsi="Calibri" w:cs="Calibri"/>
          <w:sz w:val="24"/>
          <w:szCs w:val="24"/>
        </w:rPr>
        <w:br/>
      </w:r>
      <w:r w:rsidR="00341C42" w:rsidRPr="000339C9">
        <w:rPr>
          <w:rFonts w:hAnsi="Calibri" w:cs="Calibri"/>
          <w:sz w:val="24"/>
          <w:szCs w:val="24"/>
        </w:rPr>
        <w:t xml:space="preserve">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28A1A148" w:rsidR="0055257B" w:rsidRPr="000339C9" w:rsidRDefault="001B1D89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</w:t>
      </w:r>
      <w:r w:rsidR="00E55D3B">
        <w:rPr>
          <w:rFonts w:hAnsi="Calibri" w:cs="Calibri"/>
          <w:sz w:val="24"/>
          <w:szCs w:val="24"/>
        </w:rPr>
        <w:br/>
      </w:r>
      <w:r w:rsidR="00D62A36" w:rsidRPr="000339C9">
        <w:rPr>
          <w:rFonts w:hAnsi="Calibri" w:cs="Calibri"/>
          <w:sz w:val="24"/>
          <w:szCs w:val="24"/>
        </w:rPr>
        <w:t>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 xml:space="preserve">miał prawo decydowania </w:t>
      </w:r>
      <w:r w:rsidR="00E55D3B">
        <w:rPr>
          <w:rFonts w:hAnsi="Calibri" w:cs="Calibri"/>
          <w:sz w:val="24"/>
          <w:szCs w:val="24"/>
        </w:rPr>
        <w:br/>
      </w:r>
      <w:r w:rsidR="00D62A36" w:rsidRPr="000339C9">
        <w:rPr>
          <w:rFonts w:hAnsi="Calibri" w:cs="Calibri"/>
          <w:sz w:val="24"/>
          <w:szCs w:val="24"/>
        </w:rPr>
        <w:t>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 xml:space="preserve">ie, w jakim jest </w:t>
      </w:r>
      <w:r w:rsidR="00E55D3B">
        <w:rPr>
          <w:rFonts w:hAnsi="Calibri" w:cs="Calibri"/>
          <w:sz w:val="24"/>
          <w:szCs w:val="24"/>
        </w:rPr>
        <w:br/>
      </w:r>
      <w:r w:rsidR="00052732" w:rsidRPr="000339C9">
        <w:rPr>
          <w:rFonts w:hAnsi="Calibri" w:cs="Calibri"/>
          <w:sz w:val="24"/>
          <w:szCs w:val="24"/>
        </w:rPr>
        <w:t>to niezbędne.</w:t>
      </w:r>
    </w:p>
    <w:p w14:paraId="4FB04782" w14:textId="77777777" w:rsidR="003B5D11" w:rsidRPr="000339C9" w:rsidRDefault="003B5D11" w:rsidP="00E55D3B">
      <w:pPr>
        <w:pStyle w:val="Nagwek1"/>
        <w:jc w:val="both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5BB51E85" w:rsidR="00341C42" w:rsidRPr="000339C9" w:rsidRDefault="00932529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Orzekania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E55D3B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E55D3B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E55D3B">
      <w:pPr>
        <w:pStyle w:val="Akapitzlist"/>
        <w:numPr>
          <w:ilvl w:val="0"/>
          <w:numId w:val="15"/>
        </w:numPr>
        <w:spacing w:after="20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E55D3B">
      <w:pPr>
        <w:snapToGrid w:val="0"/>
        <w:spacing w:after="0" w:line="360" w:lineRule="auto"/>
        <w:jc w:val="both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E55D3B">
      <w:pPr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E55D3B">
      <w:pPr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E55D3B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E55D3B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55D3B">
      <w:pPr>
        <w:autoSpaceDE w:val="0"/>
        <w:autoSpaceDN w:val="0"/>
        <w:snapToGrid w:val="0"/>
        <w:spacing w:after="0" w:line="360" w:lineRule="auto"/>
        <w:ind w:left="720"/>
        <w:jc w:val="both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E55D3B">
      <w:pPr>
        <w:spacing w:after="0" w:line="360" w:lineRule="auto"/>
        <w:ind w:left="283" w:right="-1" w:hanging="283"/>
        <w:contextualSpacing/>
        <w:jc w:val="both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E55D3B">
      <w:pPr>
        <w:spacing w:after="0" w:line="360" w:lineRule="auto"/>
        <w:ind w:left="567" w:right="-1" w:hanging="283"/>
        <w:contextualSpacing/>
        <w:jc w:val="both"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E55D3B">
      <w:pPr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55D3B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4E60CC93" w:rsidR="007D31CD" w:rsidRPr="000339C9" w:rsidRDefault="007D31CD" w:rsidP="00E55D3B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i </w:t>
      </w:r>
      <w:r w:rsidR="00E55D3B">
        <w:rPr>
          <w:rFonts w:eastAsia="Times New Roman" w:hAnsi="Calibri" w:cs="Calibri"/>
          <w:sz w:val="24"/>
          <w:szCs w:val="24"/>
        </w:rPr>
        <w:br/>
      </w:r>
      <w:r w:rsidR="00F524EB" w:rsidRPr="000339C9">
        <w:rPr>
          <w:rFonts w:eastAsia="Times New Roman" w:hAnsi="Calibri" w:cs="Calibri"/>
          <w:sz w:val="24"/>
          <w:szCs w:val="24"/>
        </w:rPr>
        <w:t>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E55D3B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E55D3B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55D3B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E55D3B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729511B2" w:rsidR="004F46E8" w:rsidRPr="003359A4" w:rsidRDefault="00113D45" w:rsidP="00E55D3B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</w:t>
      </w:r>
      <w:r w:rsidR="00E55D3B">
        <w:rPr>
          <w:rFonts w:asciiTheme="minorHAnsi" w:hAnsiTheme="minorHAnsi" w:cstheme="minorHAnsi"/>
          <w:w w:val="105"/>
          <w:sz w:val="24"/>
          <w:szCs w:val="24"/>
        </w:rPr>
        <w:br/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E55D3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5BD4C1E3" w:rsidR="006D2270" w:rsidRPr="000339C9" w:rsidRDefault="000E3B4A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 xml:space="preserve">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E55D3B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346715F1" w:rsidR="006D2270" w:rsidRPr="000339C9" w:rsidRDefault="006D2270" w:rsidP="00E55D3B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</w:t>
      </w:r>
      <w:r w:rsidR="00E55D3B">
        <w:rPr>
          <w:rFonts w:hAnsi="Calibri" w:cs="Calibri"/>
          <w:sz w:val="24"/>
          <w:szCs w:val="24"/>
        </w:rPr>
        <w:br/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o niepełnosprawności łącznie ze wskazaniami w pkt 7 i 8 w orzeczeniu </w:t>
      </w:r>
      <w:r w:rsidR="00E55D3B">
        <w:rPr>
          <w:rFonts w:hAnsi="Calibri" w:cs="Calibri"/>
          <w:sz w:val="24"/>
          <w:szCs w:val="24"/>
        </w:rPr>
        <w:br/>
      </w:r>
      <w:r w:rsidR="00B34C5C" w:rsidRPr="000339C9">
        <w:rPr>
          <w:rFonts w:hAnsi="Calibri" w:cs="Calibri"/>
          <w:sz w:val="24"/>
          <w:szCs w:val="24"/>
        </w:rPr>
        <w:t xml:space="preserve">o niepełnosprawności: konieczności stałej lub długotrwałej opieki lub pomocy innej osoby w związku ze znacznie ograniczoną możliwością samodzielnej egzystencji oraz konieczności stałego współudziału na co dzień opiekuna dziecka </w:t>
      </w:r>
      <w:r w:rsidR="00E55D3B">
        <w:rPr>
          <w:rFonts w:hAnsi="Calibri" w:cs="Calibri"/>
          <w:sz w:val="24"/>
          <w:szCs w:val="24"/>
        </w:rPr>
        <w:br/>
      </w:r>
      <w:r w:rsidR="00B34C5C" w:rsidRPr="000339C9">
        <w:rPr>
          <w:rFonts w:hAnsi="Calibri" w:cs="Calibri"/>
          <w:sz w:val="24"/>
          <w:szCs w:val="24"/>
        </w:rPr>
        <w:t xml:space="preserve">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E55D3B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1B6CC07C" w:rsidR="002C2410" w:rsidRPr="000339C9" w:rsidRDefault="002C2410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</w:t>
      </w:r>
      <w:r w:rsidR="00E55D3B">
        <w:rPr>
          <w:rFonts w:eastAsia="Times New Roman" w:hAnsi="Calibri" w:cs="Calibri"/>
          <w:i/>
          <w:sz w:val="24"/>
          <w:szCs w:val="24"/>
        </w:rPr>
        <w:br/>
      </w:r>
      <w:r w:rsidRPr="000339C9">
        <w:rPr>
          <w:rFonts w:eastAsia="Times New Roman" w:hAnsi="Calibri" w:cs="Calibri"/>
          <w:i/>
          <w:sz w:val="24"/>
          <w:szCs w:val="24"/>
        </w:rPr>
        <w:t xml:space="preserve">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E55D3B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E55D3B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E55D3B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E55D3B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E55D3B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E55D3B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E55D3B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E55D3B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E55D3B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E55D3B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2C1FF08D" w:rsidR="002C2410" w:rsidRPr="000339C9" w:rsidRDefault="002C2410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wytchnieniowej nie mogą być świadczone inne formy pomocy usługowej, w tym: usługi opiekuńcze lub specjalistyczne usługi opiekuńcze,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>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 xml:space="preserve">), usługi finansowane ze środków Funduszu Solidarnościowego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>lub z innych źródeł.</w:t>
      </w:r>
    </w:p>
    <w:p w14:paraId="4E2CB408" w14:textId="76122952" w:rsidR="003B743A" w:rsidRPr="000339C9" w:rsidRDefault="003B743A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E55D3B">
      <w:pPr>
        <w:numPr>
          <w:ilvl w:val="0"/>
          <w:numId w:val="29"/>
        </w:num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E55D3B">
      <w:pPr>
        <w:numPr>
          <w:ilvl w:val="0"/>
          <w:numId w:val="29"/>
        </w:num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49DBC2C5" w:rsidR="00CF2650" w:rsidRPr="000339C9" w:rsidRDefault="002C2410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wytchnieniowej, w formie pobytu dziennego,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>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lastRenderedPageBreak/>
        <w:t>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E55D3B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E55D3B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E55D3B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E55D3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E55D3B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E55D3B">
      <w:pPr>
        <w:numPr>
          <w:ilvl w:val="1"/>
          <w:numId w:val="3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0ECBE0D4" w:rsidR="00663063" w:rsidRPr="000339C9" w:rsidRDefault="00663063" w:rsidP="00E55D3B">
      <w:pPr>
        <w:numPr>
          <w:ilvl w:val="0"/>
          <w:numId w:val="1"/>
        </w:numPr>
        <w:spacing w:after="0" w:line="360" w:lineRule="auto"/>
        <w:ind w:left="426" w:hanging="425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wytchnieniowej dla opiekuna sprawującego bezpośrednią opiekę nad więcej niż jedną osobą niepełnosprawną muszą być realizowane w tym samym czasie, </w:t>
      </w:r>
      <w:r w:rsidR="00E55D3B">
        <w:rPr>
          <w:rFonts w:hAnsi="Calibri" w:cs="Calibri"/>
          <w:color w:val="000000"/>
          <w:sz w:val="24"/>
          <w:szCs w:val="24"/>
        </w:rPr>
        <w:br/>
      </w:r>
      <w:r w:rsidRPr="000339C9">
        <w:rPr>
          <w:rFonts w:hAnsi="Calibri" w:cs="Calibri"/>
          <w:color w:val="000000"/>
          <w:sz w:val="24"/>
          <w:szCs w:val="24"/>
        </w:rPr>
        <w:t>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5536FAB4" w:rsidR="00464D27" w:rsidRPr="000339C9" w:rsidRDefault="00464D27" w:rsidP="00E55D3B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 xml:space="preserve">12 godzin dla jednej osoby niepełnosprawnej, z zastrzeżeniem limitów, o których mowa w ust. 9. Usługi w formie pobytu dziennego mogą być świadczone w godzinach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 xml:space="preserve">6.00 – 22.00. </w:t>
      </w:r>
    </w:p>
    <w:p w14:paraId="28D8854C" w14:textId="3F2731E8" w:rsidR="001822EB" w:rsidRPr="000339C9" w:rsidRDefault="001822EB" w:rsidP="00E55D3B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E55D3B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393CBEB5" w:rsidR="00A44E3B" w:rsidRPr="000339C9" w:rsidRDefault="00A44E3B" w:rsidP="00E55D3B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E55D3B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E55D3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E55D3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E55D3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E55D3B">
      <w:pPr>
        <w:numPr>
          <w:ilvl w:val="0"/>
          <w:numId w:val="26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E55D3B">
      <w:pPr>
        <w:numPr>
          <w:ilvl w:val="1"/>
          <w:numId w:val="16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E55D3B">
      <w:pPr>
        <w:numPr>
          <w:ilvl w:val="1"/>
          <w:numId w:val="16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6A6CEE22" w:rsidR="002C2410" w:rsidRPr="000339C9" w:rsidRDefault="00B57088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</w:t>
      </w:r>
      <w:r w:rsidR="00E55D3B">
        <w:rPr>
          <w:rFonts w:hAnsi="Calibri" w:cs="Calibri"/>
          <w:sz w:val="24"/>
          <w:szCs w:val="24"/>
        </w:rPr>
        <w:br/>
      </w:r>
      <w:r w:rsidR="002C2410" w:rsidRPr="000339C9">
        <w:rPr>
          <w:rFonts w:hAnsi="Calibri" w:cs="Calibri"/>
          <w:sz w:val="24"/>
          <w:szCs w:val="24"/>
        </w:rPr>
        <w:t xml:space="preserve">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6FF87A05" w:rsidR="002C2410" w:rsidRPr="000339C9" w:rsidRDefault="002C2410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</w:t>
      </w:r>
      <w:r w:rsidR="00E55D3B">
        <w:rPr>
          <w:rFonts w:hAnsi="Calibri" w:cs="Calibri"/>
          <w:sz w:val="24"/>
          <w:szCs w:val="24"/>
        </w:rPr>
        <w:br/>
      </w:r>
      <w:r w:rsidR="00574397" w:rsidRPr="000339C9">
        <w:rPr>
          <w:rFonts w:hAnsi="Calibri" w:cs="Calibri"/>
          <w:sz w:val="24"/>
          <w:szCs w:val="24"/>
        </w:rPr>
        <w:t xml:space="preserve">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2A6E12B2" w:rsidR="002C2410" w:rsidRPr="000339C9" w:rsidRDefault="002C2410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5BCFFA53" w:rsidR="00221029" w:rsidRPr="000339C9" w:rsidRDefault="00221029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 xml:space="preserve">dziećmi z orzeczeniem o niepełnosprawności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>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E55D3B">
      <w:pPr>
        <w:tabs>
          <w:tab w:val="left" w:pos="142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54C31CD1" w:rsidR="00221029" w:rsidRPr="000339C9" w:rsidRDefault="00221029" w:rsidP="00E55D3B">
      <w:pPr>
        <w:tabs>
          <w:tab w:val="left" w:pos="142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2) miejsca, o którym mowa w ust. 5 pkt 1 lit. c oraz ust. 5 pkt 2 lit. c, z zastrzeżeniem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iż wskazane miejsce otrzyma pozytywną opinię gminy/powiatu.</w:t>
      </w:r>
    </w:p>
    <w:p w14:paraId="72E12B7B" w14:textId="5F4F7CD1" w:rsidR="002C2410" w:rsidRPr="000339C9" w:rsidRDefault="002C2410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5C354F85" w:rsidR="00960031" w:rsidRPr="000339C9" w:rsidRDefault="00960031" w:rsidP="00E55D3B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gmina/powiat może otrzymać środki Funduszu Solidarnościowego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E55D3B">
      <w:pPr>
        <w:pStyle w:val="Stopka"/>
        <w:numPr>
          <w:ilvl w:val="0"/>
          <w:numId w:val="12"/>
        </w:numPr>
        <w:spacing w:line="360" w:lineRule="auto"/>
        <w:ind w:left="0" w:hanging="284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0A7CA9CC" w:rsidR="001A2FA1" w:rsidRDefault="00F52805" w:rsidP="00E55D3B">
      <w:pPr>
        <w:pStyle w:val="Stopka"/>
        <w:numPr>
          <w:ilvl w:val="0"/>
          <w:numId w:val="12"/>
        </w:numPr>
        <w:spacing w:line="360" w:lineRule="auto"/>
        <w:ind w:left="0" w:hanging="284"/>
        <w:jc w:val="both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</w:t>
      </w:r>
      <w:r w:rsidR="00E55D3B">
        <w:rPr>
          <w:rFonts w:hAnsi="Calibri" w:cs="Calibri"/>
          <w:sz w:val="24"/>
          <w:szCs w:val="24"/>
        </w:rPr>
        <w:br/>
      </w:r>
      <w:r w:rsidR="00461793" w:rsidRPr="00A5705D">
        <w:rPr>
          <w:rFonts w:hAnsi="Calibri" w:cs="Calibri"/>
          <w:sz w:val="24"/>
          <w:szCs w:val="24"/>
        </w:rPr>
        <w:t xml:space="preserve">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 xml:space="preserve">oraz podmiotom, o których mowa </w:t>
      </w:r>
      <w:r w:rsidR="00E55D3B">
        <w:rPr>
          <w:rFonts w:hAnsi="Calibri" w:cs="Calibri"/>
          <w:sz w:val="24"/>
          <w:szCs w:val="24"/>
        </w:rPr>
        <w:br/>
      </w:r>
      <w:r w:rsidR="005E2A1C" w:rsidRPr="00A5705D">
        <w:rPr>
          <w:rFonts w:hAnsi="Calibri" w:cs="Calibri"/>
          <w:sz w:val="24"/>
          <w:szCs w:val="24"/>
        </w:rPr>
        <w:t>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E55D3B">
      <w:pPr>
        <w:pStyle w:val="Stopka"/>
        <w:numPr>
          <w:ilvl w:val="0"/>
          <w:numId w:val="12"/>
        </w:numPr>
        <w:spacing w:line="360" w:lineRule="auto"/>
        <w:ind w:left="0" w:hanging="284"/>
        <w:jc w:val="both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E55D3B">
      <w:pPr>
        <w:pStyle w:val="Stopka"/>
        <w:numPr>
          <w:ilvl w:val="0"/>
          <w:numId w:val="12"/>
        </w:numPr>
        <w:spacing w:line="360" w:lineRule="auto"/>
        <w:ind w:left="0" w:hanging="284"/>
        <w:jc w:val="both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55D3B">
      <w:pPr>
        <w:jc w:val="both"/>
        <w:rPr>
          <w:rFonts w:hAnsi="Calibri" w:cs="Calibri"/>
        </w:rPr>
      </w:pPr>
    </w:p>
    <w:p w14:paraId="13E75F00" w14:textId="77777777" w:rsidR="00B96677" w:rsidRPr="000339C9" w:rsidRDefault="00960031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E55D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E55D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E55D3B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6B8A9C1F" w:rsidR="00777BC4" w:rsidRPr="000339C9" w:rsidRDefault="00777BC4" w:rsidP="00E55D3B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dostaw mediów (opłaty za energię elektryczną, cieplną, gazową i wodę, opłaty przesyłowe, opłaty za odprowadzanie ścieków, opłaty za usługi telefoniczne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>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3F944720" w:rsidR="00777BC4" w:rsidRPr="000339C9" w:rsidRDefault="00777BC4" w:rsidP="00E55D3B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 xml:space="preserve">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E55D3B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E55D3B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E55D3B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6A442944" w:rsidR="00FD68F1" w:rsidRPr="000339C9" w:rsidRDefault="00FD68F1" w:rsidP="00E55D3B">
      <w:pPr>
        <w:pStyle w:val="Akapitzlist"/>
        <w:numPr>
          <w:ilvl w:val="0"/>
          <w:numId w:val="13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 xml:space="preserve">refundowania </w:t>
      </w:r>
      <w:r w:rsidR="00E55D3B">
        <w:rPr>
          <w:rFonts w:hAnsi="Calibri" w:cs="Calibri"/>
          <w:color w:val="000000"/>
          <w:sz w:val="24"/>
          <w:szCs w:val="24"/>
        </w:rPr>
        <w:br/>
      </w:r>
      <w:r w:rsidR="00CE5264">
        <w:rPr>
          <w:rFonts w:hAnsi="Calibri" w:cs="Calibri"/>
          <w:color w:val="000000"/>
          <w:sz w:val="24"/>
          <w:szCs w:val="24"/>
        </w:rPr>
        <w:t>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="00E55D3B">
        <w:rPr>
          <w:rFonts w:hAnsi="Calibri" w:cs="Calibri"/>
          <w:color w:val="000000"/>
          <w:sz w:val="24"/>
          <w:szCs w:val="24"/>
        </w:rPr>
        <w:br/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53EFF8D5" w:rsidR="003B5D11" w:rsidRPr="000339C9" w:rsidRDefault="003B5D11" w:rsidP="00E55D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Za datę ponoszenia kosztu przyjmuje się w przypadku wydatków pieniężnych </w:t>
      </w:r>
      <w:r w:rsidR="00E55D3B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>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E55D3B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3829E922" w:rsidR="003B5D11" w:rsidRPr="000339C9" w:rsidRDefault="003B5D11" w:rsidP="00E55D3B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ponoszonych kartą kredytową lub podobnym instrumentem płatniczym o odroczonej płatności − datę transakcji skutkującej obciążeniem rachunku karty kredytowej </w:t>
      </w:r>
      <w:r w:rsidR="00E55D3B">
        <w:rPr>
          <w:rFonts w:eastAsia="Times New Roman" w:hAnsi="Calibri" w:cs="Calibri"/>
          <w:sz w:val="24"/>
        </w:rPr>
        <w:br/>
      </w:r>
      <w:r w:rsidRPr="000339C9">
        <w:rPr>
          <w:rFonts w:eastAsia="Times New Roman" w:hAnsi="Calibri" w:cs="Calibri"/>
          <w:sz w:val="24"/>
        </w:rPr>
        <w:t>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3AE18A74" w:rsidR="002B1B8C" w:rsidRPr="000339C9" w:rsidRDefault="003B5D11" w:rsidP="00E55D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</w:t>
      </w:r>
      <w:r w:rsidR="00E55D3B">
        <w:rPr>
          <w:rFonts w:hAnsi="Calibri" w:cs="Calibri"/>
          <w:sz w:val="24"/>
        </w:rPr>
        <w:br/>
      </w:r>
      <w:r w:rsidR="00F24A79" w:rsidRPr="000339C9">
        <w:rPr>
          <w:rFonts w:hAnsi="Calibri" w:cs="Calibri"/>
          <w:sz w:val="24"/>
        </w:rPr>
        <w:t>oraz zgodnie z Programem.</w:t>
      </w:r>
    </w:p>
    <w:p w14:paraId="3CD19876" w14:textId="25601DF0" w:rsidR="00DF089B" w:rsidRPr="000339C9" w:rsidRDefault="00DF089B" w:rsidP="00E55D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sposób i w terminach wskazanych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E55D3B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Kosztami niekwalifikowanymi zadania (w przypadku jednostek samorządu terytorialnego − wydatkami) są:</w:t>
      </w:r>
    </w:p>
    <w:p w14:paraId="613B24C6" w14:textId="3669F4C8" w:rsidR="003B5D11" w:rsidRDefault="003B5D11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E55D3B">
      <w:pPr>
        <w:autoSpaceDE w:val="0"/>
        <w:autoSpaceDN w:val="0"/>
        <w:snapToGrid w:val="0"/>
        <w:spacing w:after="0" w:line="360" w:lineRule="auto"/>
        <w:ind w:left="1069" w:hanging="425"/>
        <w:contextualSpacing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E55D3B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E55D3B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E55D3B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E55D3B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E55D3B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3693529" w:rsidR="003B5D11" w:rsidRPr="000339C9" w:rsidRDefault="003B5D11" w:rsidP="00E55D3B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 xml:space="preserve">na środki finansowe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>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E55D3B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E55D3B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E55D3B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485E89A6" w:rsidR="003B5D11" w:rsidRPr="000339C9" w:rsidRDefault="003B5D11" w:rsidP="00E55D3B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Podmioty realizujące zadania wynikające z umów zawartych w ramach Programu, </w:t>
      </w:r>
      <w:r w:rsidR="00E55D3B">
        <w:rPr>
          <w:rFonts w:eastAsia="Times New Roman" w:hAnsi="Calibri" w:cs="Calibri"/>
          <w:sz w:val="24"/>
        </w:rPr>
        <w:br/>
      </w:r>
      <w:r w:rsidRPr="000339C9">
        <w:rPr>
          <w:rFonts w:eastAsia="Times New Roman" w:hAnsi="Calibri" w:cs="Calibri"/>
          <w:sz w:val="24"/>
        </w:rPr>
        <w:t>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zobowiązane do posiadania wyodrębnionego rachunku bankowego dla środków </w:t>
      </w:r>
      <w:r w:rsidR="00E55D3B">
        <w:rPr>
          <w:rFonts w:eastAsia="Times New Roman" w:hAnsi="Calibri" w:cs="Calibri"/>
          <w:sz w:val="24"/>
        </w:rPr>
        <w:br/>
      </w:r>
      <w:r w:rsidRPr="000339C9">
        <w:rPr>
          <w:rFonts w:eastAsia="Times New Roman" w:hAnsi="Calibri" w:cs="Calibri"/>
          <w:sz w:val="24"/>
        </w:rPr>
        <w:t>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="00E55D3B">
        <w:rPr>
          <w:rFonts w:eastAsia="Times New Roman" w:hAnsi="Calibri" w:cs="Calibri"/>
          <w:sz w:val="24"/>
        </w:rPr>
        <w:br/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</w:t>
      </w:r>
      <w:r w:rsidR="00E55D3B">
        <w:rPr>
          <w:rFonts w:eastAsia="Times New Roman" w:hAnsi="Calibri" w:cs="Calibri"/>
          <w:sz w:val="24"/>
        </w:rPr>
        <w:br/>
      </w:r>
      <w:r w:rsidR="00330143" w:rsidRPr="000339C9">
        <w:rPr>
          <w:rFonts w:eastAsia="Times New Roman" w:hAnsi="Calibri" w:cs="Calibri"/>
          <w:sz w:val="24"/>
        </w:rPr>
        <w:t xml:space="preserve">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6DD37BEB" w:rsidR="00EF0E8B" w:rsidRPr="000339C9" w:rsidRDefault="00EF0E8B" w:rsidP="00E55D3B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Wójt, burmistrz, prezydent miasta/starosta może pokryć koszty obsługi Programu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>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E55D3B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6545E5AC" w:rsidR="003B5D11" w:rsidRPr="00AB1954" w:rsidRDefault="003B5D11" w:rsidP="00E55D3B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jc w:val="both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może także pokryć koszty działań promocyjno-informacyjnych związanych </w:t>
      </w:r>
      <w:r w:rsidR="00E55D3B">
        <w:rPr>
          <w:rFonts w:eastAsia="Times New Roman" w:hAnsi="Calibri" w:cs="Calibri"/>
          <w:sz w:val="24"/>
        </w:rPr>
        <w:br/>
      </w:r>
      <w:r w:rsidRPr="000339C9">
        <w:rPr>
          <w:rFonts w:eastAsia="Times New Roman" w:hAnsi="Calibri" w:cs="Calibri"/>
          <w:sz w:val="24"/>
        </w:rPr>
        <w:t>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E55D3B">
      <w:pPr>
        <w:tabs>
          <w:tab w:val="left" w:pos="142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E55D3B">
      <w:pPr>
        <w:tabs>
          <w:tab w:val="left" w:pos="142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</w:rPr>
      </w:pPr>
    </w:p>
    <w:p w14:paraId="4D75F64D" w14:textId="77777777" w:rsidR="003B5D11" w:rsidRPr="000339C9" w:rsidRDefault="00A11215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lastRenderedPageBreak/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4588E8B3" w:rsidR="00457052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</w:t>
      </w:r>
      <w:r w:rsidR="00E55D3B">
        <w:rPr>
          <w:rFonts w:hAnsi="Calibri" w:cs="Calibri"/>
          <w:sz w:val="24"/>
        </w:rPr>
        <w:br/>
      </w:r>
      <w:r w:rsidR="003B5C7F" w:rsidRPr="000339C9">
        <w:rPr>
          <w:rFonts w:hAnsi="Calibri" w:cs="Calibri"/>
          <w:sz w:val="24"/>
        </w:rPr>
        <w:t>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3054067A" w:rsidR="003B5D11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</w:t>
      </w:r>
      <w:r w:rsidR="00E55D3B">
        <w:rPr>
          <w:rFonts w:hAnsi="Calibri" w:cs="Calibri"/>
          <w:color w:val="000000"/>
          <w:sz w:val="24"/>
          <w:szCs w:val="24"/>
        </w:rPr>
        <w:br/>
      </w:r>
      <w:r w:rsidR="00760F81" w:rsidRPr="000339C9">
        <w:rPr>
          <w:rFonts w:hAnsi="Calibri" w:cs="Calibri"/>
          <w:color w:val="000000"/>
          <w:sz w:val="24"/>
          <w:szCs w:val="24"/>
        </w:rPr>
        <w:t>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22893BEE" w:rsidR="009150E1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, wnioskodawca nie musi być ponownie informowany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>o nieprawidłowościach i wzywany do poprawienia wniosku.</w:t>
      </w:r>
    </w:p>
    <w:p w14:paraId="33AC7CB4" w14:textId="77777777" w:rsidR="003B5D11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05CCE97D" w:rsidR="00E32F31" w:rsidRPr="000339C9" w:rsidRDefault="00E32F31" w:rsidP="00E55D3B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</w:t>
      </w:r>
      <w:r w:rsidR="00E55D3B">
        <w:rPr>
          <w:rFonts w:hAnsi="Calibri" w:cs="Calibri"/>
          <w:color w:val="000000"/>
          <w:sz w:val="24"/>
          <w:szCs w:val="24"/>
        </w:rPr>
        <w:br/>
      </w:r>
      <w:r w:rsidRPr="000339C9">
        <w:rPr>
          <w:rFonts w:hAnsi="Calibri" w:cs="Calibri"/>
          <w:color w:val="000000"/>
          <w:sz w:val="24"/>
          <w:szCs w:val="24"/>
        </w:rPr>
        <w:t xml:space="preserve">od gmin/powiatów w ramach naboru wniosków do Programu. Minister może wyłączyć wniosek z postępowania ze względów formalnych lub merytorycznych. </w:t>
      </w:r>
    </w:p>
    <w:p w14:paraId="4DD62341" w14:textId="21261397" w:rsidR="003B5D11" w:rsidRPr="000339C9" w:rsidRDefault="003B5D11" w:rsidP="00E55D3B">
      <w:pPr>
        <w:numPr>
          <w:ilvl w:val="0"/>
          <w:numId w:val="22"/>
        </w:numPr>
        <w:snapToGrid w:val="0"/>
        <w:spacing w:after="0" w:line="360" w:lineRule="auto"/>
        <w:ind w:left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 xml:space="preserve">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4CCA3DA7" w:rsidR="003B5D11" w:rsidRPr="000339C9" w:rsidRDefault="003B5D11" w:rsidP="00E55D3B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 xml:space="preserve">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365CB639" w:rsidR="003B5D11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 xml:space="preserve">wykorzystaniem środków niezgodnie </w:t>
      </w:r>
      <w:r w:rsidR="00E55D3B">
        <w:rPr>
          <w:rFonts w:eastAsia="Arial Unicode MS" w:hAnsi="Calibri" w:cs="Calibri"/>
          <w:sz w:val="24"/>
        </w:rPr>
        <w:br/>
      </w:r>
      <w:r w:rsidRPr="000339C9">
        <w:rPr>
          <w:rFonts w:eastAsia="Arial Unicode MS" w:hAnsi="Calibri" w:cs="Calibri"/>
          <w:sz w:val="24"/>
        </w:rPr>
        <w:t>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 xml:space="preserve">nadmiernej wysokości, </w:t>
      </w:r>
      <w:r w:rsidR="00E55D3B">
        <w:rPr>
          <w:rFonts w:eastAsia="Arial Unicode MS" w:hAnsi="Calibri" w:cs="Calibri"/>
          <w:sz w:val="24"/>
        </w:rPr>
        <w:br/>
      </w:r>
      <w:r w:rsidRPr="000339C9">
        <w:rPr>
          <w:rFonts w:eastAsia="Arial Unicode MS" w:hAnsi="Calibri" w:cs="Calibri"/>
          <w:sz w:val="24"/>
        </w:rPr>
        <w:t>jest wojewoda.</w:t>
      </w:r>
    </w:p>
    <w:p w14:paraId="74431DB4" w14:textId="77777777" w:rsidR="003B5D11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09E80689" w:rsidR="003B5D11" w:rsidRPr="000339C9" w:rsidRDefault="003B5D11" w:rsidP="00E55D3B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</w:t>
      </w:r>
      <w:r w:rsidR="00E55D3B">
        <w:rPr>
          <w:rFonts w:hAnsi="Calibri" w:cs="Calibri"/>
          <w:sz w:val="24"/>
        </w:rPr>
        <w:br/>
      </w:r>
      <w:r w:rsidRPr="000339C9">
        <w:rPr>
          <w:rFonts w:hAnsi="Calibri" w:cs="Calibri"/>
          <w:sz w:val="24"/>
        </w:rPr>
        <w:t>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 xml:space="preserve">izację płatności </w:t>
      </w:r>
      <w:r w:rsidR="00E55D3B">
        <w:rPr>
          <w:rFonts w:hAnsi="Calibri" w:cs="Calibri"/>
          <w:sz w:val="24"/>
        </w:rPr>
        <w:br/>
      </w:r>
      <w:r w:rsidR="008448B3">
        <w:rPr>
          <w:rFonts w:hAnsi="Calibri" w:cs="Calibri"/>
          <w:sz w:val="24"/>
        </w:rPr>
        <w:t>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55D3B">
      <w:pPr>
        <w:tabs>
          <w:tab w:val="left" w:pos="426"/>
        </w:tabs>
        <w:snapToGrid w:val="0"/>
        <w:spacing w:after="0" w:line="360" w:lineRule="auto"/>
        <w:ind w:left="720"/>
        <w:jc w:val="both"/>
        <w:rPr>
          <w:rFonts w:hAnsi="Calibri" w:cs="Calibri"/>
          <w:sz w:val="24"/>
        </w:rPr>
      </w:pPr>
    </w:p>
    <w:p w14:paraId="5F6E0BEA" w14:textId="77777777" w:rsidR="004F0247" w:rsidRPr="000339C9" w:rsidRDefault="00A11215" w:rsidP="00E55D3B">
      <w:pPr>
        <w:pStyle w:val="Nagwek1"/>
        <w:spacing w:before="0" w:after="0" w:line="360" w:lineRule="auto"/>
        <w:jc w:val="both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46E8B891" w:rsidR="002E509C" w:rsidRPr="000339C9" w:rsidRDefault="002E509C" w:rsidP="00E55D3B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oświadcza,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 xml:space="preserve">że obowiązki administratora danych osobowych tych osób będzie wykonywał zgodnie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 xml:space="preserve">z przepisami prawa powszechnie obowiązującego, w tym ustawą z dnia 10 maja 2018 r.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>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</w:t>
      </w:r>
      <w:r w:rsidR="003643CB" w:rsidRPr="000339C9">
        <w:rPr>
          <w:rFonts w:ascii="Calibri" w:hAnsi="Calibri" w:cs="Calibri"/>
          <w:szCs w:val="24"/>
        </w:rPr>
        <w:lastRenderedPageBreak/>
        <w:t>swobodnego 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 xml:space="preserve">się przekazać osobie fizycznej, o której mowa w zdaniu pierwszym, pisemną informację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 xml:space="preserve">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 xml:space="preserve">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 xml:space="preserve">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E55D3B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5A8CB467" w:rsidR="002E509C" w:rsidRPr="000339C9" w:rsidRDefault="002E509C" w:rsidP="00E55D3B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będzie przetwarzać dane osobowe, o których mowa w ust. 2, w celach dotyczących: zadania realizowanego w interesie publicznym, realizacji świadczeń związanych z wykonaniem przedmiotu umowy, realizacji obowiązków wynikających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 xml:space="preserve">z umowy, rozliczenia otrzymanych środków z Funduszu Solidarnościowego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>lub wypełniania obowiązku prawnego.</w:t>
      </w:r>
    </w:p>
    <w:p w14:paraId="026064FA" w14:textId="62F1C289" w:rsidR="002E509C" w:rsidRPr="000339C9" w:rsidRDefault="002E509C" w:rsidP="00E55D3B">
      <w:pPr>
        <w:pStyle w:val="Default"/>
        <w:numPr>
          <w:ilvl w:val="0"/>
          <w:numId w:val="21"/>
        </w:numPr>
        <w:autoSpaceDN w:val="0"/>
        <w:spacing w:line="360" w:lineRule="auto"/>
        <w:jc w:val="both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Gmina/powiat oświadcza, że ponosi wyłączną odpowiedzialność wobec osób trzecich </w:t>
      </w:r>
      <w:r w:rsidR="00E55D3B">
        <w:rPr>
          <w:rFonts w:ascii="Calibri" w:hAnsi="Calibri" w:cs="Calibri"/>
          <w:szCs w:val="24"/>
        </w:rPr>
        <w:br/>
      </w:r>
      <w:r w:rsidRPr="000339C9">
        <w:rPr>
          <w:rFonts w:ascii="Calibri" w:hAnsi="Calibri" w:cs="Calibri"/>
          <w:szCs w:val="24"/>
        </w:rPr>
        <w:t>za szkody powstałe w związku z realizacją umowy.</w:t>
      </w:r>
    </w:p>
    <w:p w14:paraId="235F757F" w14:textId="56DAC8A4" w:rsidR="00F53665" w:rsidRPr="000339C9" w:rsidRDefault="00F53665" w:rsidP="00E55D3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lub  opiekunów prawnych mogą być udostępniane Ministrowi lub Wojewodzie m.in.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do celów sprawozdawczych czy kontrolnych.</w:t>
      </w:r>
    </w:p>
    <w:p w14:paraId="202B4F6C" w14:textId="2250278D" w:rsidR="00F53665" w:rsidRPr="000339C9" w:rsidRDefault="00F53665" w:rsidP="00E55D3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 xml:space="preserve">ycznych, </w:t>
      </w:r>
      <w:r w:rsidR="00E55D3B">
        <w:rPr>
          <w:rFonts w:hAnsi="Calibri" w:cs="Calibri"/>
          <w:sz w:val="24"/>
          <w:szCs w:val="24"/>
        </w:rPr>
        <w:br/>
      </w:r>
      <w:r w:rsidR="00CC56D3" w:rsidRPr="000339C9">
        <w:rPr>
          <w:rFonts w:hAnsi="Calibri" w:cs="Calibri"/>
          <w:sz w:val="24"/>
          <w:szCs w:val="24"/>
        </w:rPr>
        <w:t>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E55D3B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jc w:val="both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E55D3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E55D3B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E55D3B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E55D3B">
      <w:pPr>
        <w:autoSpaceDE w:val="0"/>
        <w:autoSpaceDN w:val="0"/>
        <w:adjustRightInd w:val="0"/>
        <w:spacing w:after="0" w:line="240" w:lineRule="auto"/>
        <w:jc w:val="both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E55D3B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E55D3B">
      <w:pPr>
        <w:pStyle w:val="Akapitzlist"/>
        <w:numPr>
          <w:ilvl w:val="0"/>
          <w:numId w:val="18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E55D3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E55D3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E55D3B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E55D3B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E55D3B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E55D3B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80A1C3E" w:rsidR="00E134F4" w:rsidRPr="000339C9" w:rsidRDefault="00E134F4" w:rsidP="00E55D3B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E55D3B">
      <w:pPr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E55D3B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E55D3B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36EA766D" w:rsidR="00E134F4" w:rsidRPr="000339C9" w:rsidRDefault="00F01A4F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ustawy z dnia 23 października 2018 r. </w:t>
      </w:r>
      <w:r w:rsidR="00E55D3B">
        <w:rPr>
          <w:rFonts w:hAnsi="Calibri" w:cs="Calibri"/>
          <w:sz w:val="24"/>
          <w:szCs w:val="24"/>
        </w:rPr>
        <w:br/>
      </w:r>
      <w:r w:rsidR="00E134F4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E55D3B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E55D3B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5BCE0FD5" w:rsidR="00E134F4" w:rsidRPr="000339C9" w:rsidRDefault="00E134F4" w:rsidP="00E55D3B">
      <w:pPr>
        <w:pStyle w:val="Akapitzlist"/>
        <w:numPr>
          <w:ilvl w:val="0"/>
          <w:numId w:val="34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0B424F39" w:rsidR="00E134F4" w:rsidRPr="000339C9" w:rsidRDefault="00E134F4" w:rsidP="00E55D3B">
      <w:pPr>
        <w:pStyle w:val="Akapitzlist"/>
        <w:numPr>
          <w:ilvl w:val="0"/>
          <w:numId w:val="34"/>
        </w:numPr>
        <w:spacing w:after="0" w:line="360" w:lineRule="auto"/>
        <w:contextualSpacing/>
        <w:jc w:val="both"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 xml:space="preserve">oraz przygotowanie instytucjonalne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do realizacji zadań.</w:t>
      </w:r>
    </w:p>
    <w:p w14:paraId="26A2B3BB" w14:textId="09E60651" w:rsidR="00E134F4" w:rsidRPr="000339C9" w:rsidRDefault="00F01A4F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55D3B">
        <w:rPr>
          <w:rFonts w:hAnsi="Calibri" w:cs="Calibri"/>
          <w:sz w:val="24"/>
          <w:szCs w:val="24"/>
        </w:rPr>
        <w:br/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588D0546" w:rsidR="00E134F4" w:rsidRPr="000339C9" w:rsidRDefault="00E134F4" w:rsidP="00E55D3B">
      <w:pPr>
        <w:numPr>
          <w:ilvl w:val="0"/>
          <w:numId w:val="20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wytchnieniowej pod względem spójności z opisem działań, a także adekwatności i celowości w odniesieniu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4BE502B3" w:rsidR="00E134F4" w:rsidRPr="000339C9" w:rsidRDefault="00E134F4" w:rsidP="00E55D3B">
      <w:pPr>
        <w:pStyle w:val="Tekstprzypisudolnego"/>
        <w:numPr>
          <w:ilvl w:val="0"/>
          <w:numId w:val="20"/>
        </w:numPr>
        <w:spacing w:line="360" w:lineRule="auto"/>
        <w:jc w:val="both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 xml:space="preserve">niepełnosprawnych wymagających wysokiego poziomu wsparcia, w tym osoby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z niepełnosprawnościami sprzężonymi i trudnościami związanymi z mobilnością </w:t>
      </w:r>
      <w:r w:rsidR="00E55D3B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i komunikacją.</w:t>
      </w:r>
    </w:p>
    <w:p w14:paraId="2A04CA93" w14:textId="2BA55D21" w:rsidR="00E134F4" w:rsidRPr="000339C9" w:rsidRDefault="00F01A4F" w:rsidP="00E55D3B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E55D3B">
        <w:rPr>
          <w:rFonts w:hAnsi="Calibri" w:cs="Calibri"/>
          <w:sz w:val="24"/>
          <w:szCs w:val="24"/>
        </w:rPr>
        <w:br/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01F27523" w:rsidR="00E134F4" w:rsidRPr="000339C9" w:rsidRDefault="00F01A4F" w:rsidP="00E55D3B">
      <w:pPr>
        <w:spacing w:after="0" w:line="360" w:lineRule="auto"/>
        <w:jc w:val="both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</w:t>
      </w:r>
      <w:r w:rsidR="00E55D3B">
        <w:rPr>
          <w:rFonts w:hAnsi="Calibri" w:cs="Calibri"/>
          <w:bCs/>
          <w:sz w:val="24"/>
          <w:szCs w:val="24"/>
        </w:rPr>
        <w:br/>
      </w:r>
      <w:r w:rsidR="00E134F4" w:rsidRPr="000339C9">
        <w:rPr>
          <w:rFonts w:hAnsi="Calibri" w:cs="Calibri"/>
          <w:bCs/>
          <w:sz w:val="24"/>
          <w:szCs w:val="24"/>
        </w:rPr>
        <w:t xml:space="preserve">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E55D3B">
      <w:pPr>
        <w:spacing w:after="0" w:line="360" w:lineRule="auto"/>
        <w:jc w:val="both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E55D3B">
      <w:pPr>
        <w:jc w:val="both"/>
        <w:rPr>
          <w:rFonts w:hAnsi="Calibri" w:cs="Calibri"/>
          <w:sz w:val="20"/>
        </w:rPr>
      </w:pPr>
    </w:p>
    <w:p w14:paraId="03A0FA28" w14:textId="77777777" w:rsidR="003B5D11" w:rsidRPr="000339C9" w:rsidRDefault="008E0B9F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E55D3B">
      <w:pPr>
        <w:keepNext/>
        <w:snapToGrid w:val="0"/>
        <w:spacing w:after="0" w:line="360" w:lineRule="auto"/>
        <w:jc w:val="both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E55D3B">
      <w:pPr>
        <w:pStyle w:val="Akapitzlist"/>
        <w:numPr>
          <w:ilvl w:val="1"/>
          <w:numId w:val="35"/>
        </w:numPr>
        <w:spacing w:after="0" w:line="360" w:lineRule="auto"/>
        <w:contextualSpacing/>
        <w:jc w:val="both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E55D3B">
      <w:pPr>
        <w:pStyle w:val="Akapitzlist"/>
        <w:numPr>
          <w:ilvl w:val="1"/>
          <w:numId w:val="35"/>
        </w:numPr>
        <w:spacing w:after="0" w:line="360" w:lineRule="auto"/>
        <w:contextualSpacing/>
        <w:jc w:val="both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E55D3B">
      <w:pPr>
        <w:pStyle w:val="Akapitzlist"/>
        <w:numPr>
          <w:ilvl w:val="1"/>
          <w:numId w:val="35"/>
        </w:numPr>
        <w:spacing w:after="0" w:line="360" w:lineRule="auto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E55D3B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E55D3B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E55D3B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E55D3B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E55D3B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E55D3B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E55D3B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E55D3B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E55D3B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E55D3B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E55D3B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E55D3B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jc w:val="both"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E55D3B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E55D3B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E55D3B">
      <w:pPr>
        <w:autoSpaceDE w:val="0"/>
        <w:autoSpaceDN w:val="0"/>
        <w:snapToGrid w:val="0"/>
        <w:spacing w:after="0" w:line="360" w:lineRule="auto"/>
        <w:ind w:left="644"/>
        <w:contextualSpacing/>
        <w:jc w:val="both"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E55D3B">
      <w:pPr>
        <w:keepNext/>
        <w:snapToGrid w:val="0"/>
        <w:spacing w:after="0" w:line="360" w:lineRule="auto"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E55D3B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E55D3B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E55D3B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E55D3B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E55D3B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1D136965" w:rsidR="003B5D11" w:rsidRPr="000339C9" w:rsidRDefault="003B5D11" w:rsidP="00E55D3B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D86DA8">
        <w:rPr>
          <w:rFonts w:hAnsi="Calibri" w:cs="Calibri"/>
          <w:sz w:val="24"/>
          <w:szCs w:val="24"/>
        </w:rPr>
        <w:br/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E55D3B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E55D3B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E55D3B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0CBF110D" w:rsidR="003B5D11" w:rsidRPr="000339C9" w:rsidRDefault="003B5D11" w:rsidP="00E55D3B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Analizowanie oraz rozliczanie środków finansowych przyznanych gminom/powiatom </w:t>
      </w:r>
      <w:r w:rsidR="00D86DA8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na realizację Programu i koszty jego obsługi.</w:t>
      </w:r>
    </w:p>
    <w:p w14:paraId="10F1D8AB" w14:textId="18FDCC88" w:rsidR="003B5D11" w:rsidRPr="000339C9" w:rsidRDefault="003B5D11" w:rsidP="00E55D3B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, według wzoru stanowiącego załącznik nr 6 </w:t>
      </w:r>
      <w:r w:rsidR="00D86DA8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do Programu.</w:t>
      </w:r>
    </w:p>
    <w:p w14:paraId="2911CC6C" w14:textId="77777777" w:rsidR="005C5210" w:rsidRPr="000339C9" w:rsidRDefault="003B5D11" w:rsidP="00E55D3B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E55D3B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jc w:val="both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E55D3B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E55D3B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5B9C48B5" w:rsidR="003B5D11" w:rsidRPr="000339C9" w:rsidRDefault="003B5D11" w:rsidP="00E55D3B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="00D86DA8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159E36A7" w:rsidR="003B5D11" w:rsidRPr="000339C9" w:rsidRDefault="003B5D11" w:rsidP="00E55D3B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Niezwłocznie po ogłoszeniu wyników naboru wniosków złożenie do wojewody oświadczenia o przyjęciu bądź rezygnacji ze środków finansowych przyznanych </w:t>
      </w:r>
      <w:r w:rsidR="00D86DA8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>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E55D3B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E55D3B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E55D3B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E55D3B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E55D3B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E55D3B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E55D3B">
      <w:pPr>
        <w:numPr>
          <w:ilvl w:val="0"/>
          <w:numId w:val="9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6B840A38" w:rsidR="00F040C5" w:rsidRPr="000339C9" w:rsidRDefault="00F040C5" w:rsidP="00E55D3B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jc w:val="both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 xml:space="preserve">, że zadanie publiczne jest współfinansowane ze środków Funduszu Solidarnościowego otrzymanych od Ministra. Informacja na ten temat powinna </w:t>
      </w:r>
      <w:r w:rsidR="00D86DA8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 xml:space="preserve">się znaleźć we wszystkich materiałach, publikacjach, informacjach dla mediów, </w:t>
      </w:r>
      <w:r w:rsidR="00D86DA8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 xml:space="preserve">w mediach społecznościowych, ogłoszeniach oraz wystąpieniach publicznych dotyczących realizowanego zadania publicznego. Gmina/powiat zobowiązana jest </w:t>
      </w:r>
      <w:r w:rsidR="00D86DA8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 xml:space="preserve">do oznaczania profili prowadzonych przez Ministerstwo Rodziny i Polityki Społecznej </w:t>
      </w:r>
      <w:r w:rsidR="00D86DA8">
        <w:rPr>
          <w:rFonts w:eastAsia="Times New Roman" w:hAnsi="Calibri" w:cs="Calibri"/>
          <w:sz w:val="24"/>
          <w:szCs w:val="24"/>
        </w:rPr>
        <w:br/>
      </w:r>
      <w:r w:rsidRPr="000339C9">
        <w:rPr>
          <w:rFonts w:eastAsia="Times New Roman" w:hAnsi="Calibri" w:cs="Calibri"/>
          <w:sz w:val="24"/>
          <w:szCs w:val="24"/>
        </w:rPr>
        <w:t>w podejmowanych działaniach informacyjnych i promocyjnych w mediach społecznościowych.</w:t>
      </w:r>
    </w:p>
    <w:p w14:paraId="020B45E4" w14:textId="31A7989B" w:rsidR="00F040C5" w:rsidRPr="000339C9" w:rsidRDefault="00F9083B" w:rsidP="00E55D3B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388F337" w:rsidR="00A8165F" w:rsidRPr="000339C9" w:rsidRDefault="00A8165F" w:rsidP="00E55D3B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realizujące zadania finansowane lub dofinansowane </w:t>
      </w:r>
      <w:r w:rsidR="00D86DA8">
        <w:rPr>
          <w:rFonts w:hAnsi="Calibri" w:cs="Calibri"/>
          <w:spacing w:val="-4"/>
          <w:sz w:val="24"/>
          <w:szCs w:val="24"/>
        </w:rPr>
        <w:br/>
      </w:r>
      <w:r w:rsidRPr="000339C9">
        <w:rPr>
          <w:rFonts w:hAnsi="Calibri" w:cs="Calibri"/>
          <w:spacing w:val="-4"/>
          <w:sz w:val="24"/>
          <w:szCs w:val="24"/>
        </w:rPr>
        <w:t>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E55D3B">
      <w:pPr>
        <w:pStyle w:val="Akapitzlist"/>
        <w:numPr>
          <w:ilvl w:val="0"/>
          <w:numId w:val="9"/>
        </w:numPr>
        <w:spacing w:after="0" w:line="360" w:lineRule="auto"/>
        <w:contextualSpacing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E55D3B">
      <w:pPr>
        <w:jc w:val="both"/>
        <w:rPr>
          <w:rFonts w:hAnsi="Calibri" w:cs="Calibri"/>
          <w:sz w:val="20"/>
        </w:rPr>
      </w:pPr>
    </w:p>
    <w:p w14:paraId="2514455C" w14:textId="77777777" w:rsidR="00AB1954" w:rsidRPr="000339C9" w:rsidRDefault="00AB1954" w:rsidP="00E55D3B">
      <w:pPr>
        <w:jc w:val="both"/>
        <w:rPr>
          <w:rFonts w:hAnsi="Calibri" w:cs="Calibri"/>
          <w:sz w:val="20"/>
        </w:rPr>
      </w:pPr>
    </w:p>
    <w:p w14:paraId="0AB7B935" w14:textId="77777777" w:rsidR="003B5D11" w:rsidRPr="000339C9" w:rsidRDefault="00BC13DC" w:rsidP="00E55D3B">
      <w:pPr>
        <w:pStyle w:val="Nagwek1"/>
        <w:jc w:val="both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E75BF8" w:rsidR="003B5D11" w:rsidRPr="000339C9" w:rsidRDefault="003B5D11" w:rsidP="00E55D3B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="00D86DA8">
        <w:rPr>
          <w:rFonts w:hAnsi="Calibri" w:cs="Calibri"/>
          <w:sz w:val="24"/>
          <w:szCs w:val="24"/>
        </w:rPr>
        <w:br/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E55D3B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E55D3B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01C034E1" w:rsidR="003B5D11" w:rsidRPr="000339C9" w:rsidRDefault="003B5D11" w:rsidP="00E55D3B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="00D86DA8">
        <w:rPr>
          <w:rFonts w:hAnsi="Calibri" w:cs="Calibri"/>
          <w:sz w:val="24"/>
          <w:szCs w:val="24"/>
        </w:rPr>
        <w:br/>
      </w:r>
      <w:bookmarkStart w:id="18" w:name="_GoBack"/>
      <w:bookmarkEnd w:id="18"/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E55D3B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E55D3B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E55D3B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E55D3B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E55D3B">
      <w:pPr>
        <w:numPr>
          <w:ilvl w:val="0"/>
          <w:numId w:val="11"/>
        </w:numPr>
        <w:snapToGrid w:val="0"/>
        <w:spacing w:after="0"/>
        <w:ind w:left="714" w:hanging="357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14" w:hanging="357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14" w:hanging="357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E55D3B">
      <w:pPr>
        <w:numPr>
          <w:ilvl w:val="0"/>
          <w:numId w:val="11"/>
        </w:num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E55D3B">
      <w:pPr>
        <w:numPr>
          <w:ilvl w:val="0"/>
          <w:numId w:val="11"/>
        </w:numPr>
        <w:snapToGrid w:val="0"/>
        <w:spacing w:after="0" w:line="240" w:lineRule="auto"/>
        <w:ind w:left="714" w:hanging="357"/>
        <w:jc w:val="both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55D3B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p w14:paraId="2CD7B298" w14:textId="77777777" w:rsidR="00D218D1" w:rsidRPr="000339C9" w:rsidRDefault="00D218D1" w:rsidP="00E55D3B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FA47" w14:textId="77777777" w:rsidR="00EB715D" w:rsidRDefault="00EB715D">
      <w:pPr>
        <w:spacing w:after="0" w:line="240" w:lineRule="auto"/>
      </w:pPr>
      <w:r>
        <w:separator/>
      </w:r>
    </w:p>
  </w:endnote>
  <w:endnote w:type="continuationSeparator" w:id="0">
    <w:p w14:paraId="379125B4" w14:textId="77777777" w:rsidR="00EB715D" w:rsidRDefault="00EB715D">
      <w:pPr>
        <w:spacing w:after="0" w:line="240" w:lineRule="auto"/>
      </w:pPr>
      <w:r>
        <w:continuationSeparator/>
      </w:r>
    </w:p>
  </w:endnote>
  <w:endnote w:type="continuationNotice" w:id="1">
    <w:p w14:paraId="470972E3" w14:textId="77777777" w:rsidR="00EB715D" w:rsidRDefault="00EB7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D86DA8">
      <w:rPr>
        <w:rFonts w:ascii="Times New Roman" w:hAnsi="Times New Roman"/>
        <w:noProof/>
        <w:color w:val="000000"/>
      </w:rPr>
      <w:t>25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8C089" w14:textId="77777777" w:rsidR="00EB715D" w:rsidRDefault="00EB715D">
      <w:pPr>
        <w:spacing w:after="0" w:line="240" w:lineRule="auto"/>
      </w:pPr>
      <w:r>
        <w:separator/>
      </w:r>
    </w:p>
  </w:footnote>
  <w:footnote w:type="continuationSeparator" w:id="0">
    <w:p w14:paraId="4AC707EA" w14:textId="77777777" w:rsidR="00EB715D" w:rsidRDefault="00EB715D">
      <w:pPr>
        <w:spacing w:after="0" w:line="240" w:lineRule="auto"/>
      </w:pPr>
      <w:r>
        <w:continuationSeparator/>
      </w:r>
    </w:p>
  </w:footnote>
  <w:footnote w:type="continuationNotice" w:id="1">
    <w:p w14:paraId="7A0B3D1E" w14:textId="77777777" w:rsidR="00EB715D" w:rsidRDefault="00EB715D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6DA8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5D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15D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646E-427E-40C6-A208-14EF958E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6445</Words>
  <Characters>38674</Characters>
  <Application>Microsoft Office Word</Application>
  <DocSecurity>0</DocSecurity>
  <Lines>322</Lines>
  <Paragraphs>90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45029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creator>El?bieta Gimlewicz</dc:creator>
  <cp:lastModifiedBy>Użytkownik systemu Windows</cp:lastModifiedBy>
  <cp:revision>2</cp:revision>
  <cp:lastPrinted>2021-09-03T13:06:00Z</cp:lastPrinted>
  <dcterms:created xsi:type="dcterms:W3CDTF">2022-02-10T13:13:00Z</dcterms:created>
  <dcterms:modified xsi:type="dcterms:W3CDTF">2022-02-10T13:13:00Z</dcterms:modified>
</cp:coreProperties>
</file>